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BC" w:rsidRPr="00D43789" w:rsidRDefault="002A45BC" w:rsidP="002A45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KARTA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182"/>
        <w:gridCol w:w="5075"/>
      </w:tblGrid>
      <w:tr w:rsidR="002A45BC" w:rsidRPr="00D43789" w:rsidTr="00E54EC5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0912-7LEK-C5.1-P</w:t>
            </w:r>
          </w:p>
        </w:tc>
      </w:tr>
      <w:tr w:rsidR="002A45BC" w:rsidRPr="00D43789" w:rsidTr="00E54EC5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pStyle w:val="Nagwek1"/>
              <w:rPr>
                <w:szCs w:val="20"/>
                <w:lang w:val="pl-PL" w:eastAsia="pl-PL"/>
              </w:rPr>
            </w:pPr>
            <w:bookmarkStart w:id="0" w:name="_Toc382231485"/>
            <w:bookmarkStart w:id="1" w:name="_Toc382231756"/>
            <w:bookmarkStart w:id="2" w:name="_Toc382242800"/>
            <w:bookmarkStart w:id="3" w:name="_Toc462646130"/>
            <w:bookmarkStart w:id="4" w:name="_Toc462646797"/>
            <w:r w:rsidRPr="00D43789">
              <w:rPr>
                <w:szCs w:val="20"/>
                <w:lang w:val="pl-PL" w:eastAsia="pl-PL"/>
              </w:rPr>
              <w:t>Pediatria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A45BC" w:rsidRPr="00D43789" w:rsidTr="00E54EC5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Pediatrics</w:t>
            </w:r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700159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 hab. M. Woynarowski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2A45BC" w:rsidRPr="00D43789" w:rsidTr="00E54EC5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2A45BC" w:rsidRPr="00D43789" w:rsidTr="00E54EC5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5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Znajomość </w:t>
            </w:r>
          </w:p>
          <w:p w:rsidR="00E54EC5" w:rsidRPr="00D43789" w:rsidRDefault="002A45BC" w:rsidP="00E54EC5">
            <w:pPr>
              <w:pStyle w:val="Akapitzlist"/>
              <w:numPr>
                <w:ilvl w:val="0"/>
                <w:numId w:val="3"/>
              </w:numPr>
              <w:ind w:left="459" w:hanging="425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anatomii topografic</w:t>
            </w:r>
            <w:r w:rsidR="00E54EC5" w:rsidRPr="00D43789">
              <w:rPr>
                <w:rFonts w:cs="Times New Roman"/>
                <w:sz w:val="20"/>
                <w:szCs w:val="20"/>
              </w:rPr>
              <w:t>znej i czynnościowej człowieka;</w:t>
            </w:r>
          </w:p>
          <w:p w:rsidR="002A45BC" w:rsidRPr="00D43789" w:rsidRDefault="002A45BC" w:rsidP="00E54EC5">
            <w:pPr>
              <w:pStyle w:val="Akapitzlist"/>
              <w:numPr>
                <w:ilvl w:val="0"/>
                <w:numId w:val="3"/>
              </w:numPr>
              <w:ind w:left="459" w:hanging="425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znajomość fizj</w:t>
            </w:r>
            <w:r w:rsidR="00E54EC5" w:rsidRPr="00D43789">
              <w:rPr>
                <w:rFonts w:cs="Times New Roman"/>
                <w:sz w:val="20"/>
                <w:szCs w:val="20"/>
              </w:rPr>
              <w:t>ologii i patofizjologii dziecka;</w:t>
            </w:r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567"/>
        <w:gridCol w:w="5528"/>
      </w:tblGrid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5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wykłady : 69</w:t>
            </w:r>
          </w:p>
          <w:p w:rsidR="00E54EC5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e-learning; 6 godzin</w:t>
            </w:r>
          </w:p>
          <w:p w:rsidR="00E54EC5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ćwiczenia: 75 godzin</w:t>
            </w:r>
          </w:p>
          <w:p w:rsidR="002A45BC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ćwiczenia praktyczne: </w:t>
            </w:r>
            <w:r w:rsidR="002A45BC" w:rsidRPr="00D43789">
              <w:rPr>
                <w:rFonts w:cs="Times New Roman"/>
                <w:sz w:val="20"/>
                <w:szCs w:val="20"/>
              </w:rPr>
              <w:t>115</w:t>
            </w:r>
          </w:p>
        </w:tc>
      </w:tr>
      <w:tr w:rsidR="00262577" w:rsidRPr="00D43789" w:rsidTr="006E054A">
        <w:trPr>
          <w:trHeight w:val="601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Zajęcia w pomieszczeniach dydaktycznych UJK </w:t>
            </w:r>
          </w:p>
          <w:p w:rsidR="00262577" w:rsidRPr="00D43789" w:rsidRDefault="00262577" w:rsidP="00262577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w trybie on-line na platformie TEAMS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e-learning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Na platformie e-learningowej UJK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Ćwiczenia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W pomieszczeniach dydaktycznych UJK</w:t>
            </w:r>
          </w:p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W oddziale Klinicznym pediatrii </w:t>
            </w:r>
          </w:p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W trybie on-line na platformie TEAMS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Ćwiczenia praktyczne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Oddział Kliniczny (Klinika) Pediatrii</w:t>
            </w:r>
          </w:p>
        </w:tc>
      </w:tr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A" w:rsidRPr="00D43789" w:rsidRDefault="006E054A" w:rsidP="006E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Wykłady i </w:t>
            </w:r>
            <w:r w:rsidR="002A45BC" w:rsidRPr="00D43789">
              <w:rPr>
                <w:rFonts w:ascii="Times New Roman" w:hAnsi="Times New Roman" w:cs="Times New Roman"/>
                <w:bCs/>
                <w:sz w:val="20"/>
                <w:szCs w:val="20"/>
              </w:rPr>
              <w:t>ćwiczenia</w:t>
            </w:r>
            <w:r w:rsidR="002A45BC"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- za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liczenie z oceną uwzględniającą</w:t>
            </w:r>
            <w:r w:rsidR="002A45BC" w:rsidRPr="00D43789">
              <w:rPr>
                <w:rFonts w:ascii="Times New Roman" w:hAnsi="Times New Roman" w:cs="Times New Roman"/>
                <w:sz w:val="20"/>
                <w:szCs w:val="20"/>
              </w:rPr>
              <w:t>: umiejętności studenta, obecność na zajęciach, oceny z kolokwiów cząstkowych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5BC" w:rsidRPr="00D43789" w:rsidRDefault="006E054A" w:rsidP="002A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egzamin końcowy - ustny</w:t>
            </w:r>
          </w:p>
        </w:tc>
      </w:tr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6E054A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 xml:space="preserve">Wykłady i seminaria </w:t>
            </w:r>
            <w:r w:rsidR="002A45BC" w:rsidRPr="00D43789">
              <w:rPr>
                <w:szCs w:val="20"/>
              </w:rPr>
              <w:t>z prezentacją multimedialną,</w:t>
            </w:r>
          </w:p>
          <w:p w:rsidR="006E054A" w:rsidRPr="00D43789" w:rsidRDefault="002A45BC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 xml:space="preserve">ćwiczenia praktyczne przy łóżku chorego, </w:t>
            </w:r>
          </w:p>
          <w:p w:rsidR="002A45BC" w:rsidRPr="00D43789" w:rsidRDefault="002A45BC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>seminaria praktyczne</w:t>
            </w:r>
          </w:p>
        </w:tc>
      </w:tr>
      <w:tr w:rsidR="002A45BC" w:rsidRPr="00D43789" w:rsidTr="006E054A">
        <w:trPr>
          <w:trHeight w:val="28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4A" w:rsidRPr="00D43789" w:rsidRDefault="006E054A" w:rsidP="006E054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Kawalec, Grenda,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Kulus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(red.): PEDIATRIA PZWL 2018</w:t>
            </w:r>
          </w:p>
          <w:p w:rsidR="002A45BC" w:rsidRPr="00D43789" w:rsidRDefault="006E054A" w:rsidP="002A45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sz w:val="20"/>
                <w:szCs w:val="20"/>
              </w:rPr>
            </w:pPr>
            <w:proofErr w:type="spellStart"/>
            <w:r w:rsidRPr="00D43789">
              <w:rPr>
                <w:rFonts w:cs="Times New Roman"/>
                <w:sz w:val="20"/>
                <w:szCs w:val="20"/>
              </w:rPr>
              <w:t>Ryżko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, Dobrzańska </w:t>
            </w:r>
            <w:r w:rsidR="002A45BC" w:rsidRPr="00D43789">
              <w:rPr>
                <w:rFonts w:cs="Times New Roman"/>
                <w:sz w:val="20"/>
                <w:szCs w:val="20"/>
              </w:rPr>
              <w:t>(red.)</w:t>
            </w:r>
            <w:r w:rsidRPr="00D43789">
              <w:rPr>
                <w:rFonts w:cs="Times New Roman"/>
                <w:sz w:val="20"/>
                <w:szCs w:val="20"/>
              </w:rPr>
              <w:t>:</w:t>
            </w:r>
            <w:r w:rsidR="002A45BC" w:rsidRPr="00D43789">
              <w:rPr>
                <w:rFonts w:cs="Times New Roman"/>
                <w:sz w:val="20"/>
                <w:szCs w:val="20"/>
              </w:rPr>
              <w:t xml:space="preserve"> </w:t>
            </w:r>
            <w:r w:rsidRPr="00D43789">
              <w:rPr>
                <w:rFonts w:cs="Times New Roman"/>
                <w:sz w:val="20"/>
                <w:szCs w:val="20"/>
              </w:rPr>
              <w:t xml:space="preserve">pediatria podręcznik do lekarskiego egzaminu końcowego i państwowego egzaminu specjalizacyjnego.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Elsvier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, </w:t>
            </w:r>
            <w:r w:rsidR="002A45BC" w:rsidRPr="00D43789">
              <w:rPr>
                <w:rFonts w:cs="Times New Roman"/>
                <w:sz w:val="20"/>
                <w:szCs w:val="20"/>
              </w:rPr>
              <w:t>. Urban &amp; Partner. Wrocław 2014.</w:t>
            </w:r>
          </w:p>
        </w:tc>
      </w:tr>
      <w:tr w:rsidR="002A45BC" w:rsidRPr="00D43789" w:rsidTr="00D43789">
        <w:trPr>
          <w:trHeight w:val="2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5BC" w:rsidRPr="00D43789" w:rsidRDefault="006E054A" w:rsidP="00D43789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Szajewska,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Horwath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(red.): Żywienie i leczenie żywieniowe dzieci i młodzieży. </w:t>
            </w:r>
            <w:r w:rsidR="00D43789" w:rsidRPr="00D43789">
              <w:rPr>
                <w:rFonts w:cs="Times New Roman"/>
                <w:sz w:val="20"/>
                <w:szCs w:val="20"/>
              </w:rPr>
              <w:t>Medycyn Praktyczna 2017</w:t>
            </w:r>
          </w:p>
          <w:p w:rsidR="00D43789" w:rsidRPr="00D43789" w:rsidRDefault="00D43789" w:rsidP="00D43789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Buda, Grenda (red.) Poradnik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Dyżuranta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– Pediatria. Standardy Medyczne 2021 </w:t>
            </w:r>
          </w:p>
        </w:tc>
      </w:tr>
      <w:tr w:rsidR="00D43789" w:rsidRPr="00D43789" w:rsidTr="00D43789">
        <w:trPr>
          <w:trHeight w:val="2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9" w:rsidRPr="00D43789" w:rsidRDefault="00D43789" w:rsidP="00D43789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podział godzin dydaktycznych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5699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134"/>
              <w:gridCol w:w="1134"/>
              <w:gridCol w:w="1418"/>
            </w:tblGrid>
            <w:tr w:rsidR="00D43789" w:rsidRPr="00342A02" w:rsidTr="00D43789">
              <w:tc>
                <w:tcPr>
                  <w:tcW w:w="879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Semestr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Wykłady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e-learning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Ćwiczenia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Ćwiczenia praktyczne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69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6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75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115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43789" w:rsidRPr="00D43789" w:rsidRDefault="00D43789" w:rsidP="00D437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3789" w:rsidRPr="00AD0388" w:rsidTr="00D43789">
        <w:trPr>
          <w:trHeight w:val="2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9" w:rsidRPr="00AD0388" w:rsidRDefault="00AD0388" w:rsidP="00D43789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3.7</w:t>
            </w:r>
            <w:r w:rsidRPr="00AD03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>Podział czasu pomiędzy poszczególne zakresy tematyczne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567"/>
              <w:gridCol w:w="850"/>
              <w:gridCol w:w="709"/>
              <w:gridCol w:w="1027"/>
            </w:tblGrid>
            <w:tr w:rsidR="00AD0388" w:rsidRPr="00AD0388" w:rsidTr="00AD0388">
              <w:tc>
                <w:tcPr>
                  <w:tcW w:w="2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Zakres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Wykłady (godz.)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e-learning </w:t>
                  </w:r>
                </w:p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(</w:t>
                  </w: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godz</w:t>
                  </w:r>
                  <w:proofErr w:type="spellEnd"/>
                  <w:r w:rsidRPr="00AD0388">
                    <w:rPr>
                      <w:sz w:val="16"/>
                      <w:szCs w:val="16"/>
                      <w:lang w:eastAsia="en-US"/>
                    </w:rPr>
                    <w:t>)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Seminaria </w:t>
                  </w:r>
                </w:p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(godz.)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Rozwój dziecka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Neonatologia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Alergologia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Choroby Zakaźne i szczepienia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Endokrynologia+diabetologia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Metabolizm, reumatologia, genetyka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Kardiologia + nadciśnienie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Nefrologia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Onkologia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Gastrologia</w:t>
                  </w:r>
                  <w:r>
                    <w:rPr>
                      <w:sz w:val="16"/>
                      <w:szCs w:val="16"/>
                      <w:lang w:eastAsia="en-US"/>
                    </w:rPr>
                    <w:t>+hepatologia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Hematologia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Pulmonologia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Neurologia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Górne drogi oddechowe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Różne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begin"/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instrText xml:space="preserve"> =SUM(ABOVE) </w:instrTex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AD0388">
                    <w:rPr>
                      <w:noProof/>
                      <w:sz w:val="16"/>
                      <w:szCs w:val="16"/>
                      <w:lang w:eastAsia="en-US"/>
                    </w:rPr>
                    <w:t>69</w: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begin"/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instrText xml:space="preserve"> =SUM(ABOVE) </w:instrTex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AD0388">
                    <w:rPr>
                      <w:noProof/>
                      <w:sz w:val="16"/>
                      <w:szCs w:val="16"/>
                      <w:lang w:eastAsia="en-US"/>
                    </w:rPr>
                    <w:t>75</w: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</w:tr>
          </w:tbl>
          <w:p w:rsidR="00D43789" w:rsidRPr="00AD0388" w:rsidRDefault="00D43789" w:rsidP="00D43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5E1" w:rsidRPr="00E54EC5" w:rsidRDefault="007815E1">
      <w:pPr>
        <w:rPr>
          <w:rFonts w:ascii="Times New Roman" w:hAnsi="Times New Roman" w:cs="Times New Roman"/>
        </w:rPr>
      </w:pPr>
    </w:p>
    <w:p w:rsidR="00AD0388" w:rsidRPr="00AD0388" w:rsidRDefault="00AD0388" w:rsidP="00AD0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0388">
        <w:rPr>
          <w:rFonts w:ascii="Times New Roman" w:hAnsi="Times New Roman" w:cs="Times New Roman"/>
          <w:b/>
          <w:sz w:val="20"/>
          <w:szCs w:val="20"/>
        </w:rPr>
        <w:t>4.</w:t>
      </w:r>
      <w:r w:rsidRPr="00AD0388">
        <w:rPr>
          <w:rFonts w:ascii="Times New Roman" w:hAnsi="Times New Roman" w:cs="Times New Roman"/>
          <w:b/>
          <w:sz w:val="20"/>
          <w:szCs w:val="20"/>
        </w:rPr>
        <w:tab/>
        <w:t>CELE, TREŚCI I EFEKTY UCZENIA SIĘ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D0388" w:rsidRPr="000A53D0" w:rsidTr="00AD0388">
        <w:trPr>
          <w:trHeight w:val="907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388" w:rsidRDefault="00AD0388" w:rsidP="00AD03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Cele przedmiotu </w:t>
            </w:r>
            <w:r w:rsidRPr="00AD03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:rsidR="00AD0388" w:rsidRP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D0388">
              <w:rPr>
                <w:rFonts w:cs="Times New Roman"/>
                <w:sz w:val="20"/>
                <w:szCs w:val="20"/>
              </w:rPr>
              <w:t>Zapoznanie się z przebiegiem rozwoju i dojrzewania dzieci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D0388">
              <w:rPr>
                <w:rFonts w:cs="Times New Roman"/>
                <w:sz w:val="20"/>
                <w:szCs w:val="20"/>
              </w:rPr>
              <w:t>Opanowanie umiejętności zbierania wywiadu , badania przedmi</w:t>
            </w:r>
            <w:r>
              <w:rPr>
                <w:rFonts w:cs="Times New Roman"/>
                <w:sz w:val="20"/>
                <w:szCs w:val="20"/>
              </w:rPr>
              <w:t>otowego oraz interpretacji wyników badań</w:t>
            </w:r>
            <w:r w:rsidRPr="00AD0388">
              <w:rPr>
                <w:rFonts w:cs="Times New Roman"/>
                <w:sz w:val="20"/>
                <w:szCs w:val="20"/>
              </w:rPr>
              <w:t xml:space="preserve"> dodatkowych u dzieci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opanowanie informacji na temat żywienia dzieci zdrowych i chorych 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opanowanie podstaw teoretycznych i praktycznych w zakresie diagnostyki i terapii chorób dzieci </w:t>
            </w:r>
          </w:p>
          <w:p w:rsidR="00AD0388" w:rsidRPr="00AD0388" w:rsidRDefault="00AD0388" w:rsidP="00DB537D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zapoznanie się z odrębnościami chorób u dzieci w stosunku do chorób dorosłych  </w:t>
            </w:r>
          </w:p>
        </w:tc>
      </w:tr>
    </w:tbl>
    <w:p w:rsidR="00F13D15" w:rsidRPr="004F1386" w:rsidRDefault="00F13D15">
      <w:pPr>
        <w:rPr>
          <w:rFonts w:ascii="Times New Roman" w:hAnsi="Times New Roman" w:cs="Times New Roman"/>
          <w:sz w:val="20"/>
          <w:szCs w:val="20"/>
        </w:rPr>
      </w:pPr>
    </w:p>
    <w:p w:rsidR="00AD0388" w:rsidRPr="004F1386" w:rsidRDefault="00AD0388" w:rsidP="00AD0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1386">
        <w:rPr>
          <w:rFonts w:ascii="Times New Roman" w:hAnsi="Times New Roman" w:cs="Times New Roman"/>
          <w:b/>
          <w:sz w:val="20"/>
          <w:szCs w:val="20"/>
        </w:rPr>
        <w:t>4.2</w:t>
      </w:r>
      <w:r w:rsidRPr="004F1386">
        <w:rPr>
          <w:rFonts w:ascii="Times New Roman" w:hAnsi="Times New Roman" w:cs="Times New Roman"/>
          <w:b/>
          <w:sz w:val="20"/>
          <w:szCs w:val="20"/>
        </w:rPr>
        <w:tab/>
        <w:t xml:space="preserve">Treści programowe </w:t>
      </w:r>
      <w:r w:rsidRPr="004F1386">
        <w:rPr>
          <w:rFonts w:ascii="Times New Roman" w:hAnsi="Times New Roman" w:cs="Times New Roman"/>
          <w:b/>
          <w:i/>
          <w:sz w:val="20"/>
          <w:szCs w:val="20"/>
        </w:rPr>
        <w:t>(z uwzględnieniem formy zajęć)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731"/>
        <w:gridCol w:w="4789"/>
        <w:gridCol w:w="851"/>
        <w:gridCol w:w="1134"/>
      </w:tblGrid>
      <w:tr w:rsidR="002A45BC" w:rsidRPr="00B33089" w:rsidTr="004F1386">
        <w:trPr>
          <w:trHeight w:val="20"/>
          <w:tblHeader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Semestr  </w:t>
            </w:r>
          </w:p>
        </w:tc>
        <w:tc>
          <w:tcPr>
            <w:tcW w:w="1731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 pediatrii</w:t>
            </w:r>
          </w:p>
        </w:tc>
        <w:tc>
          <w:tcPr>
            <w:tcW w:w="4789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851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134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Anafilaksja u dzieci, przyczyny i postepowanie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Mechanizmy chorób alergicznych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Alergologia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Astma oskrzelowa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Alergologia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o podłożu alergicznym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Resuscytacja noworodka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Wady wrodzone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Ocena stanu ogólnego oraz dojrzałości noworodka na sali porodowej 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Wcześniactwo i mała masa urodzeniowa 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rozwoju, siatki centylowe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Opieka nad dzieckiem w różnych grupach wiekowych, badania bilansowe,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Badania przesiewowe u dzieci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Żywienie dzieci zdrowych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psychiczny dziecka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dziecka maltretowanego. Wykorzystywanie seksualne.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Wywiad i badanie pediatryczne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fizyczny oraz motoryczny dzieci i młodzieży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Badania diagnostyczne w pediatrii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Posocznica u dzieci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Profilaktyka chorób zakaźnych, Organizacja szczepień ochronnych u dzieci, wskazania, przeciwwskazania, NOP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pasożytnicze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Dziecięce choroby bakteryjne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wirusowe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Neuroinfekcje u dzieci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TORCH i zakażenia wrodzone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chorób zakaźnych u dzieci, wysypki, limfadenopatia, stany gorączkowe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kory nadnerczy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rdzenia nadnerczy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Neurologiczne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stanay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naglące u noworodka i niemowlęcia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wzrastania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Cukrzyca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Otyłość i zespół metaboliczny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Endokrynologia 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tarczycy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Endokrynologia 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dojrzewania i różnicowania płci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w krążeniu po urodzeniu i nadciśnienie płucne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Gorączka reumatyczna, twardzina, układowe zapalenia naczyń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metabolizmu energetycznego,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hiperlipidemie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choroby lizosomalne 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Metabolizm, reumatologia, genetyka 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monogenowe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aberracje chromosomowe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Metabolizm, reumatologia, genetyka 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Czynniki genetyczne w etiopatogenezie chorób, diagnostyka genetyczna, 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Kamienie milowe rozwoju psychosomatycznego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czynna i bierna profilaktyka chorób zakaźnych </w:t>
            </w:r>
          </w:p>
        </w:tc>
        <w:tc>
          <w:tcPr>
            <w:tcW w:w="851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Sytuacje nagłe w gastroenterologii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Omdlenia u dzieci – różne przyczyny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rytmu serca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Nadciśnienie tętnicze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Wrodzone wady serca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Nabyte wady serca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Niewydolność krążenia,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mięśnia sercowego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układu krążenia u dzieci.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Młodzieńcze zapalenie stawów i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spondyloartropatie</w:t>
            </w:r>
            <w:proofErr w:type="spellEnd"/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metabolizmu węglowodanów i aminokwasów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noWrap/>
            <w:hideMark/>
          </w:tcPr>
          <w:p w:rsidR="002A45BC" w:rsidRPr="00B33089" w:rsidRDefault="00E05492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="002A45BC"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2A45BC"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nia diagnostyczne w chorobach układu moc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bookmarkStart w:id="5" w:name="_GoBack"/>
            <w:bookmarkEnd w:id="5"/>
            <w:r w:rsidR="002A45BC"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owego </w:t>
            </w:r>
          </w:p>
        </w:tc>
        <w:tc>
          <w:tcPr>
            <w:tcW w:w="851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Kłębuszkowe zapalenia nerek 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Tubulopatie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Kamica układu moczowego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Zakażenia układu moczowego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Ostra i przewlekła niewydolność nerek 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Wzmożone ciśnienie śródczaszkowe, obrzęk mózgu, wodogłowie </w:t>
            </w:r>
          </w:p>
        </w:tc>
        <w:tc>
          <w:tcPr>
            <w:tcW w:w="851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4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Guzy lite u dzieci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Przeszczepienia narządów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Celiakia i inne enteropatie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Refluks żołądkowo przełykowy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Zaparcie i zaburzenia pasażu jelitowego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trzustki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układu pokarmowego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Bóle brzucha i zaburzenia czynnościowe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Zapalne choroby dolnego odcinka przewodu pokarmowego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Ostre i przewlekłe biegunki u dzieci 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Leczenie żywieniowe, diety eliminacyjne,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Neutropenia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lymphadenopatia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splenomegalia, stany gorączkowe</w:t>
            </w:r>
          </w:p>
        </w:tc>
        <w:tc>
          <w:tcPr>
            <w:tcW w:w="85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2F75B5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Niedokrwistość </w:t>
            </w:r>
          </w:p>
        </w:tc>
        <w:tc>
          <w:tcPr>
            <w:tcW w:w="85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krzepnięcia i małopłytkowość</w:t>
            </w:r>
          </w:p>
        </w:tc>
        <w:tc>
          <w:tcPr>
            <w:tcW w:w="85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Białaczki u dzieci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Chłoniaki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 dzieci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Zapalenia płuc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przewlekłe układu oddechowego 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płuc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gospodarki wapniowo fosforanowej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wątroby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Zapalenie nosa i zatok przynosowych </w:t>
            </w:r>
          </w:p>
        </w:tc>
        <w:tc>
          <w:tcPr>
            <w:tcW w:w="85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ED7D31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Zapalenie uszu i niedosłuch</w:t>
            </w:r>
          </w:p>
        </w:tc>
        <w:tc>
          <w:tcPr>
            <w:tcW w:w="85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Zapalenie krtani i gardła </w:t>
            </w:r>
          </w:p>
        </w:tc>
        <w:tc>
          <w:tcPr>
            <w:tcW w:w="85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Drgawki gorączkowe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8CBAD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Bóle głowy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8CBAD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demielinizacyjne, polineuropatie, choroby nerwowo mięśniowe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8CBAD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8CBAD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nerwowo skórne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8CBAD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Symptomatologia i badania diagnostyczne chorób OUN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Padaczka objawy i postępowanie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Mózgowe porażenie dziecięce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Mukowiscydoza 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Resuscytacja krążeniowa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Stany zagrożenia życia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odżywiania: jadłowstręt psychiczny, żarłoczność, zaburzenia karmienia 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Diagnostyka prenatalna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odporności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2A45BC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psychiatryczne u dzieci autyzm, nadpobudliwość, zaburzenia zachowania i nastroju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2A45BC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</w:tbl>
    <w:p w:rsidR="002A45BC" w:rsidRDefault="002A45BC"/>
    <w:p w:rsidR="00FC6AEE" w:rsidRDefault="00FC6AEE"/>
    <w:p w:rsidR="004F1386" w:rsidRPr="000A53D0" w:rsidRDefault="004F1386" w:rsidP="004F1386">
      <w:pPr>
        <w:spacing w:after="0" w:line="240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4.3</w:t>
      </w:r>
      <w:r>
        <w:rPr>
          <w:rFonts w:cs="Times New Roman"/>
          <w:b/>
          <w:szCs w:val="20"/>
        </w:rPr>
        <w:tab/>
      </w:r>
      <w:r w:rsidRPr="000A53D0">
        <w:rPr>
          <w:rFonts w:cs="Times New Roman"/>
          <w:b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F1386" w:rsidRPr="004F1386" w:rsidTr="00DB537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4F1386" w:rsidRDefault="004F1386" w:rsidP="004F13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F1386" w:rsidRPr="004F1386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WIEDZY 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absolwent zna i rozumie: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uwarunkowania środowiskowe i epidemiologiczne najczęstszych chorób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dziecięcych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zasady żywienia dzieci zdrowych i chorych, szczepień ochronnych i prowadzenia bilansu zdrowia dziecka;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 w przypadku najczęstszych chorób dzieci: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krzywicy, tężyczki, drgawek,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wad serca, zapalenia mięśnia sercowego, wsierdzia i osierdzia,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kardiomiopatii</w:t>
            </w:r>
            <w:proofErr w:type="spellEnd"/>
            <w:r w:rsidRPr="004F1386">
              <w:rPr>
                <w:rFonts w:cs="Times New Roman"/>
                <w:sz w:val="20"/>
                <w:szCs w:val="20"/>
              </w:rPr>
              <w:t>, zaburzeń rytmu serca, niewydolności serca, na</w:t>
            </w:r>
            <w:r>
              <w:rPr>
                <w:rFonts w:cs="Times New Roman"/>
                <w:sz w:val="20"/>
                <w:szCs w:val="20"/>
              </w:rPr>
              <w:t>dciśnienia tętniczego, omdleń,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ostrych i przewlekłych chorób górnych i dolnych dróg oddechowych, wad wrodzonych układu oddechowego, gruźlicy, mukowiscydozy, astmy, alergicznego nieżytu nosa, pokrzywki, wstrząsu anafilaktycznego</w:t>
            </w:r>
            <w:r>
              <w:rPr>
                <w:rFonts w:cs="Times New Roman"/>
                <w:sz w:val="20"/>
                <w:szCs w:val="20"/>
              </w:rPr>
              <w:t>, obrzęku naczynioworuchowego,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niedokrwistości, skaz krwotocznych, stanów niewydolności szpiku, chorób nowotworowych wieku dziecięcego, w tym guzów litych t</w:t>
            </w:r>
            <w:r>
              <w:rPr>
                <w:rFonts w:cs="Times New Roman"/>
                <w:sz w:val="20"/>
                <w:szCs w:val="20"/>
              </w:rPr>
              <w:t>ypowych dla wieku dziecięcego,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ostrych i przewlekłych bólów brzucha, wymiotów, biegunek, zaparć, krwawień z przewodu pokarmowego, choroby wrzodowej, nieswoistych chorób jelit, chorób trzustki,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cholestaz</w:t>
            </w:r>
            <w:proofErr w:type="spellEnd"/>
            <w:r w:rsidRPr="004F1386">
              <w:rPr>
                <w:rFonts w:cs="Times New Roman"/>
                <w:sz w:val="20"/>
                <w:szCs w:val="20"/>
              </w:rPr>
              <w:t xml:space="preserve"> i chorób wątroby oraz innych chorób nabytych i wad wr</w:t>
            </w:r>
            <w:r>
              <w:rPr>
                <w:rFonts w:cs="Times New Roman"/>
                <w:sz w:val="20"/>
                <w:szCs w:val="20"/>
              </w:rPr>
              <w:t>odzonych przewodu pokarmowego,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zakażeń układu moczowego, wad wrodzonych układu moczowego, zespołu nerczycowego, kamicy nerkowej, ostrej i przewlekłej niewydolności nerek, ostrych i przewlekłych zapaleń nerek, chorób układowych nerek, zaburzeń oddawania moczu, choroby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refluk</w:t>
            </w:r>
            <w:r>
              <w:rPr>
                <w:rFonts w:cs="Times New Roman"/>
                <w:sz w:val="20"/>
                <w:szCs w:val="20"/>
              </w:rPr>
              <w:t>sowej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pęcherzowo-moczowodowej,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zaburzeń wzrastania, chorób tarczycy i przytarczyc, chorób nadnerczy, cukrzycy, otyłości, zaburzeń </w:t>
            </w:r>
            <w:r>
              <w:rPr>
                <w:rFonts w:cs="Times New Roman"/>
                <w:sz w:val="20"/>
                <w:szCs w:val="20"/>
              </w:rPr>
              <w:t xml:space="preserve">dojrzewa-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 funkcji gonad,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mózgowego porażenia dziecięcego, zapaleń mózgu i opon mózgowo-rdzeniowych, padaczki, 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najczęstszych chorób zakaźnych wieku dziecięcego,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zespołów genetycznych,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chorób tkanki łącznej, gorączki reumatycznej, młodzieńczego zapalenia stawów, tocznia układowego, zapalenia skórno-mięśniowego;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zagadnienia dziecka maltretowanego i wykorzystywania seksualnego, upośledzenia umysłowego, zaburzeń zachowania: psychoz, uzależnień, zaburzeń odżywiania i wydalania u dzieci;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najczęściej występujące stany zagrożenia życia u dzieci oraz zasady postępowania w tych stanach;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E.W6.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specyfikę zaburzeń psychicznych i ich leczenia u dzieci, młodzieży oraz w okresie starości;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E.W19.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 w najczęstszych chorobach dziedzicznych;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E.W37.</w:t>
            </w:r>
          </w:p>
        </w:tc>
      </w:tr>
      <w:tr w:rsidR="004F1386" w:rsidRPr="004F1386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UMIEJĘTNOŚCI 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absolwent potrafi: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wykonywać pomiary morfometryczne, analizować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morfogram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i zapisywać kariotypy chorób;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C.U4.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wywiad lekarski z dzieckiem i jego rodziną;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badanie fizykalne dziecka w każdym wieku;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oceniać stan noworodka w skali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i jego dojrzałość oraz badać odruchy noworodkowe;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zestawiać pomiary antropometryczne i ciśnienia krwi z danymi na siatkach centylowych;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oceniać stopień zaawansowania dojrzewania płciowego;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badania bilansowe;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przeprowadzać diagnostykę różnicową najczęstszych chorób osób dorosłych i dzieci;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i opisywać stan somatyczny i psychiczny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rozpoznawać stany bezpośredniego zagrożenia życia;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rozpoznawać stan po spożyciu alkoholu, narkotyków i innych używek;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E.U16.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przeprowadzać analizę ewentualnych działań niepożądanych poszczególnych leków i interakcji między nimi;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interpretować badania laboratoryjne i identyfikować przyczyny odchyleń od normy;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stosować leczenie żywieniowe z uwzględnieniem żywienia dojelitowego i pozajelitowego;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kwalifikować pacjenta do szczepień;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pobierać i zabezpieczać materiał do badań wykorzystywanych w diagnostyce laboratoryjnej;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wykonywać podstawowe procedury i zabiegi medyczne w tym: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1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pomiar temperatury ciała (powierzchownej oraz głębokiej), pomiar tętna,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nieinwazyjny pomiar ciśnienia tętniczego,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monitorowanie parametrów życiowych przy pomocy kardiomonitora,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proofErr w:type="spellStart"/>
            <w:r w:rsidRPr="001375CA">
              <w:rPr>
                <w:rFonts w:cs="Times New Roman"/>
                <w:sz w:val="20"/>
                <w:szCs w:val="20"/>
              </w:rPr>
              <w:t>pulsoksymetrię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badanie spirometryczne, leczenie tlenem, wentylację wspomaganą i zastępczą,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wprowadzenie rurki ustno-gardłowej,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wstrzyknięcia dożylne, domięśniowe i podskórne, </w:t>
            </w:r>
            <w:proofErr w:type="spellStart"/>
            <w:r w:rsidRPr="001375CA">
              <w:rPr>
                <w:rFonts w:cs="Times New Roman"/>
                <w:sz w:val="20"/>
                <w:szCs w:val="20"/>
              </w:rPr>
              <w:t>kaniulację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 żył obwodowych,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pobieranie obwodowej krwi żylnej, pobieranie krwi na posiew, pobieranie krwi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tętniczej, pobieranie </w:t>
            </w:r>
            <w:proofErr w:type="spellStart"/>
            <w:r w:rsidRPr="001375CA">
              <w:rPr>
                <w:rFonts w:cs="Times New Roman"/>
                <w:sz w:val="20"/>
                <w:szCs w:val="20"/>
              </w:rPr>
              <w:t>arterializowanej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 krwi włośniczkowej,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pobieranie wymazów z nosa, gardła i skóry,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cewnikowanie pęcherza moczowego u kobiet i mężczyzn, zgłębnikowanie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>żołądka, płukanie żołądka, enemę,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standardowy elektrokardiogram spoczynkowy wraz z interpretacją, kardiowersję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elektryczną i defibrylację serca,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>proste testy paskowe i pomiar stężenia glukozy we krwi;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asystować przy przeprowadzaniu następujących procedur i zabiegów medycznych: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1) przetaczaniu preparatów krwi i krwiopochodnych,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2) drenażu jamy opłucnowej,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3) nakłuciu worka osierdziowego,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4) nakłuciu jamy otrzewnowej,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5) nakłuciu lędźwiowym,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6) biopsji cienkoigłowej,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7) testach naskórkowych,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8) próbach śródskórnych i skaryfikacyjnych oraz interpretować ich wyniki;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planować konsultacje specjalistyczne;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monitorować stan pacjenta zatrutego substancjami chemicznymi lub lekami;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odleżyny i stosować odpowiednie opatrunki;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prowadzić dokumentację medyczną pacjenta.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stosować się do zasad aseptyki i antyseptyki;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H.S2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H.S3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H.S4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H.S5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K06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propagowania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prozdrowotnych;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H.S6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K07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H.S7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K08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H.S8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K09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 przedstawicielami innych zawodów medycznych, także w środowisku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H.S9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K10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H.S10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K11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przyjęcia odpowiedzialności związanej z decyzjami podejmowanymi w ramach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:rsidR="004F1386" w:rsidRDefault="004F1386" w:rsidP="004F1386"/>
    <w:p w:rsidR="004F1386" w:rsidRPr="000A53D0" w:rsidRDefault="004F1386" w:rsidP="004F1386"/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F1386" w:rsidRPr="000A53D0" w:rsidTr="00DB537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4F1386">
            <w:pPr>
              <w:numPr>
                <w:ilvl w:val="1"/>
                <w:numId w:val="1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 xml:space="preserve">Sposoby weryfikacji osiągnięcia przedmiotowych efektów uczenia się 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Efekty przedmiotowe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szCs w:val="20"/>
              </w:rPr>
              <w:t>(+/-)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ind w:left="-113" w:right="-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ind w:left="-57"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  <w:highlight w:val="lightGray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 xml:space="preserve">Inne </w:t>
            </w:r>
            <w:r w:rsidRPr="000A53D0">
              <w:rPr>
                <w:rFonts w:cs="Times New Roman"/>
                <w:b/>
                <w:i/>
                <w:sz w:val="16"/>
                <w:szCs w:val="16"/>
              </w:rPr>
              <w:t>(jakie?)</w:t>
            </w:r>
            <w:r w:rsidRPr="000A53D0">
              <w:rPr>
                <w:rFonts w:cs="Times New Roman"/>
                <w:b/>
                <w:sz w:val="16"/>
                <w:szCs w:val="16"/>
              </w:rPr>
              <w:t>*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i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lastRenderedPageBreak/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>
              <w:rPr>
                <w:rFonts w:ascii="Czcionka tekstu podstawowego" w:hAnsi="Czcionka tekstu podstawowego"/>
                <w:szCs w:val="20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</w:tr>
    </w:tbl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:rsidR="004F1386" w:rsidRPr="000A53D0" w:rsidRDefault="004F1386" w:rsidP="004F1386">
      <w:pPr>
        <w:rPr>
          <w:rFonts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F1386" w:rsidRPr="000A53D0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4F1386">
            <w:pPr>
              <w:numPr>
                <w:ilvl w:val="1"/>
                <w:numId w:val="15"/>
              </w:numPr>
              <w:spacing w:after="0" w:line="240" w:lineRule="auto"/>
              <w:ind w:left="426" w:hanging="426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Kryteria oceny stopnia osiągnięcia efektów uczenia się</w:t>
            </w:r>
          </w:p>
        </w:tc>
      </w:tr>
      <w:tr w:rsidR="004F1386" w:rsidRPr="000A53D0" w:rsidTr="00DB537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Kryterium oceny</w:t>
            </w:r>
          </w:p>
        </w:tc>
      </w:tr>
      <w:tr w:rsidR="004F1386" w:rsidRPr="000A53D0" w:rsidTr="00DB537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0A53D0" w:rsidRDefault="004F1386" w:rsidP="00DB537D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61%- 68%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69%-76%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77%-84%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85%-92%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93%-100%</w:t>
            </w:r>
          </w:p>
        </w:tc>
      </w:tr>
      <w:tr w:rsidR="004F1386" w:rsidRPr="000A53D0" w:rsidTr="00DB537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0A53D0" w:rsidRDefault="004F1386" w:rsidP="00DB537D">
            <w:pPr>
              <w:ind w:left="-57" w:right="-57"/>
              <w:jc w:val="center"/>
              <w:rPr>
                <w:rFonts w:cs="Times New Roman"/>
                <w:b/>
                <w:spacing w:val="-5"/>
                <w:szCs w:val="20"/>
              </w:rPr>
            </w:pPr>
            <w:r w:rsidRPr="000A53D0">
              <w:rPr>
                <w:rFonts w:cs="Times New Roman"/>
                <w:b/>
                <w:spacing w:val="-5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61%- 68%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69%-76%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77%-84%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85%-92%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93%-100%</w:t>
            </w:r>
          </w:p>
        </w:tc>
      </w:tr>
    </w:tbl>
    <w:p w:rsidR="004F1386" w:rsidRDefault="004F1386" w:rsidP="004F1386">
      <w:pPr>
        <w:rPr>
          <w:rFonts w:cs="Times New Roman"/>
        </w:rPr>
      </w:pPr>
    </w:p>
    <w:p w:rsidR="004F1386" w:rsidRPr="000A53D0" w:rsidRDefault="004F1386" w:rsidP="004F1386">
      <w:pPr>
        <w:numPr>
          <w:ilvl w:val="0"/>
          <w:numId w:val="14"/>
        </w:numPr>
        <w:spacing w:after="0" w:line="240" w:lineRule="auto"/>
        <w:rPr>
          <w:rFonts w:cs="Times New Roman"/>
          <w:b/>
          <w:szCs w:val="20"/>
        </w:rPr>
      </w:pPr>
      <w:r w:rsidRPr="000A53D0">
        <w:rPr>
          <w:rFonts w:cs="Times New Roman"/>
          <w:b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F1386" w:rsidRPr="000A53D0" w:rsidTr="00DB537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Obciążenie studenta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Studia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Studia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niestacjonarne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69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B43F63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B43F63">
              <w:rPr>
                <w:rFonts w:cs="Times New Roman"/>
                <w:b/>
                <w:szCs w:val="20"/>
              </w:rPr>
              <w:t>6</w:t>
            </w:r>
            <w:r w:rsidRPr="00B43F63">
              <w:rPr>
                <w:rFonts w:cs="Times New Roman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B43F63">
              <w:rPr>
                <w:rFonts w:cs="Times New Roman"/>
                <w:b/>
                <w:szCs w:val="20"/>
              </w:rPr>
              <w:t>6</w:t>
            </w:r>
            <w:r w:rsidRPr="00B43F63">
              <w:rPr>
                <w:rFonts w:cs="Times New Roman"/>
                <w:szCs w:val="20"/>
                <w:vertAlign w:val="superscript"/>
              </w:rPr>
              <w:t>1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i/>
                <w:szCs w:val="20"/>
              </w:rPr>
            </w:pPr>
            <w:r w:rsidRPr="000A53D0">
              <w:rPr>
                <w:rFonts w:cs="Times New Roman"/>
                <w:b/>
                <w:i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sz w:val="21"/>
                <w:szCs w:val="21"/>
              </w:rPr>
            </w:pPr>
            <w:r w:rsidRPr="000A53D0">
              <w:rPr>
                <w:rFonts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</w:tr>
    </w:tbl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:rsidR="004F1386" w:rsidRPr="009F5795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9F5795" w:rsidRDefault="004F1386" w:rsidP="004F138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</w:t>
      </w:r>
      <w:r>
        <w:rPr>
          <w:i/>
          <w:sz w:val="16"/>
          <w:szCs w:val="16"/>
        </w:rPr>
        <w:t>.........................</w:t>
      </w: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F13D15" w:rsidRDefault="004F1386" w:rsidP="004F1386">
      <w:r w:rsidRPr="00C55D5E">
        <w:rPr>
          <w:vertAlign w:val="superscript"/>
        </w:rPr>
        <w:t>1</w:t>
      </w:r>
      <w:r w:rsidRPr="00C55D5E">
        <w:t xml:space="preserve"> e-learning – z</w:t>
      </w:r>
    </w:p>
    <w:p w:rsidR="002754CA" w:rsidRDefault="002754CA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2754CA" w:rsidRDefault="002754CA"/>
    <w:sectPr w:rsidR="002754CA" w:rsidSect="00E54EC5">
      <w:foot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D7" w:rsidRDefault="001E2ED7" w:rsidP="002A45BC">
      <w:pPr>
        <w:spacing w:after="0" w:line="240" w:lineRule="auto"/>
      </w:pPr>
      <w:r>
        <w:separator/>
      </w:r>
    </w:p>
  </w:endnote>
  <w:endnote w:type="continuationSeparator" w:id="0">
    <w:p w:rsidR="001E2ED7" w:rsidRDefault="001E2ED7" w:rsidP="002A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C5" w:rsidRPr="00E54EC5" w:rsidRDefault="00E54EC5" w:rsidP="00E54EC5">
    <w:pPr>
      <w:pStyle w:val="Stopka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 xml:space="preserve">Karta przedmiotu pediatria </w:t>
    </w:r>
  </w:p>
  <w:p w:rsidR="00E54EC5" w:rsidRPr="00E54EC5" w:rsidRDefault="00E54EC5" w:rsidP="00E54EC5">
    <w:pPr>
      <w:pStyle w:val="Stopka"/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 xml:space="preserve">prof.. dr </w:t>
    </w:r>
    <w:proofErr w:type="spellStart"/>
    <w:r w:rsidRPr="00E54EC5">
      <w:rPr>
        <w:rFonts w:ascii="Times New Roman" w:hAnsi="Times New Roman" w:cs="Times New Roman"/>
        <w:sz w:val="16"/>
        <w:szCs w:val="16"/>
      </w:rPr>
      <w:t>hab.n.med</w:t>
    </w:r>
    <w:proofErr w:type="spellEnd"/>
    <w:r w:rsidRPr="00E54EC5">
      <w:rPr>
        <w:rFonts w:ascii="Times New Roman" w:hAnsi="Times New Roman" w:cs="Times New Roman"/>
        <w:sz w:val="16"/>
        <w:szCs w:val="16"/>
      </w:rPr>
      <w:t xml:space="preserve"> Marek Woynarowski</w:t>
    </w:r>
  </w:p>
  <w:p w:rsidR="002A45BC" w:rsidRPr="00E54EC5" w:rsidRDefault="00E54EC5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>25.06.2021</w:t>
    </w:r>
    <w:r w:rsidRPr="00E54EC5">
      <w:rPr>
        <w:rFonts w:ascii="Times New Roman" w:hAnsi="Times New Roman" w:cs="Times New Roman"/>
        <w:sz w:val="16"/>
        <w:szCs w:val="16"/>
      </w:rPr>
      <w:tab/>
    </w:r>
    <w:r w:rsidRPr="00E54EC5">
      <w:rPr>
        <w:rFonts w:ascii="Times New Roman" w:hAnsi="Times New Roman" w:cs="Times New Roman"/>
        <w:sz w:val="16"/>
        <w:szCs w:val="16"/>
      </w:rPr>
      <w:tab/>
    </w:r>
    <w:sdt>
      <w:sdtPr>
        <w:rPr>
          <w:rFonts w:ascii="Times New Roman" w:hAnsi="Times New Roman" w:cs="Times New Roman"/>
          <w:sz w:val="16"/>
          <w:szCs w:val="16"/>
        </w:rPr>
        <w:id w:val="15976755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188410197"/>
            <w:docPartObj>
              <w:docPartGallery w:val="Page Numbers (Top of Page)"/>
              <w:docPartUnique/>
            </w:docPartObj>
          </w:sdtPr>
          <w:sdtEndPr/>
          <w:sdtContent>
            <w:r w:rsidR="002A45BC" w:rsidRPr="00E54EC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0549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2A45BC" w:rsidRPr="00E54EC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0549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2A45BC" w:rsidRDefault="002A4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D7" w:rsidRDefault="001E2ED7" w:rsidP="002A45BC">
      <w:pPr>
        <w:spacing w:after="0" w:line="240" w:lineRule="auto"/>
      </w:pPr>
      <w:r>
        <w:separator/>
      </w:r>
    </w:p>
  </w:footnote>
  <w:footnote w:type="continuationSeparator" w:id="0">
    <w:p w:rsidR="001E2ED7" w:rsidRDefault="001E2ED7" w:rsidP="002A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F63EFF"/>
    <w:multiLevelType w:val="hybridMultilevel"/>
    <w:tmpl w:val="F78427B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643"/>
    <w:multiLevelType w:val="hybridMultilevel"/>
    <w:tmpl w:val="02F2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6CE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5770"/>
    <w:multiLevelType w:val="hybridMultilevel"/>
    <w:tmpl w:val="4070629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70D2E82"/>
    <w:multiLevelType w:val="hybridMultilevel"/>
    <w:tmpl w:val="D9344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CE4ACC"/>
    <w:multiLevelType w:val="hybridMultilevel"/>
    <w:tmpl w:val="5E8EC652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9E4"/>
    <w:multiLevelType w:val="hybridMultilevel"/>
    <w:tmpl w:val="C464AE9A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44EF8"/>
    <w:multiLevelType w:val="hybridMultilevel"/>
    <w:tmpl w:val="7480C118"/>
    <w:lvl w:ilvl="0" w:tplc="F3BABB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D4A5651"/>
    <w:multiLevelType w:val="hybridMultilevel"/>
    <w:tmpl w:val="3FFC0B8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73E3"/>
    <w:multiLevelType w:val="hybridMultilevel"/>
    <w:tmpl w:val="29CE2D2C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4E21"/>
    <w:multiLevelType w:val="hybridMultilevel"/>
    <w:tmpl w:val="36F0272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6245F"/>
    <w:multiLevelType w:val="hybridMultilevel"/>
    <w:tmpl w:val="1446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5BFA"/>
    <w:multiLevelType w:val="hybridMultilevel"/>
    <w:tmpl w:val="C340E776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77A9"/>
    <w:multiLevelType w:val="hybridMultilevel"/>
    <w:tmpl w:val="E31EA1CA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D3346"/>
    <w:multiLevelType w:val="hybridMultilevel"/>
    <w:tmpl w:val="79AADC4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120FA"/>
    <w:multiLevelType w:val="hybridMultilevel"/>
    <w:tmpl w:val="AEE64090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15D"/>
    <w:multiLevelType w:val="hybridMultilevel"/>
    <w:tmpl w:val="3DA2EF70"/>
    <w:lvl w:ilvl="0" w:tplc="F3BABB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78937F71"/>
    <w:multiLevelType w:val="hybridMultilevel"/>
    <w:tmpl w:val="B7583E3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6B55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19"/>
  </w:num>
  <w:num w:numId="14">
    <w:abstractNumId w:val="6"/>
  </w:num>
  <w:num w:numId="15">
    <w:abstractNumId w:val="4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5"/>
    <w:rsid w:val="001375CA"/>
    <w:rsid w:val="001636C3"/>
    <w:rsid w:val="001E2ED7"/>
    <w:rsid w:val="002013DF"/>
    <w:rsid w:val="00262577"/>
    <w:rsid w:val="002754CA"/>
    <w:rsid w:val="00286425"/>
    <w:rsid w:val="002A45BC"/>
    <w:rsid w:val="00305CF9"/>
    <w:rsid w:val="00321082"/>
    <w:rsid w:val="00342A02"/>
    <w:rsid w:val="00383CB8"/>
    <w:rsid w:val="003D0409"/>
    <w:rsid w:val="00460746"/>
    <w:rsid w:val="004A79F3"/>
    <w:rsid w:val="004F1386"/>
    <w:rsid w:val="005065FA"/>
    <w:rsid w:val="00532A39"/>
    <w:rsid w:val="00547A35"/>
    <w:rsid w:val="005A2934"/>
    <w:rsid w:val="00647DDC"/>
    <w:rsid w:val="006C636E"/>
    <w:rsid w:val="006E054A"/>
    <w:rsid w:val="006F2719"/>
    <w:rsid w:val="00700159"/>
    <w:rsid w:val="007008C2"/>
    <w:rsid w:val="00726B43"/>
    <w:rsid w:val="007815E1"/>
    <w:rsid w:val="00824109"/>
    <w:rsid w:val="0086050C"/>
    <w:rsid w:val="009714BE"/>
    <w:rsid w:val="00983788"/>
    <w:rsid w:val="00A07BEF"/>
    <w:rsid w:val="00A9658A"/>
    <w:rsid w:val="00AC396A"/>
    <w:rsid w:val="00AC52A6"/>
    <w:rsid w:val="00AD0388"/>
    <w:rsid w:val="00B33089"/>
    <w:rsid w:val="00B44788"/>
    <w:rsid w:val="00BA1B8F"/>
    <w:rsid w:val="00BD250F"/>
    <w:rsid w:val="00C56399"/>
    <w:rsid w:val="00D43789"/>
    <w:rsid w:val="00D96973"/>
    <w:rsid w:val="00DD66A4"/>
    <w:rsid w:val="00DF3213"/>
    <w:rsid w:val="00E05492"/>
    <w:rsid w:val="00E54EC5"/>
    <w:rsid w:val="00E63F11"/>
    <w:rsid w:val="00F13D15"/>
    <w:rsid w:val="00F5743F"/>
    <w:rsid w:val="00FA5A52"/>
    <w:rsid w:val="00FB0CBE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826773-92B0-4056-AA01-0E851F6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45BC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754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754C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B8F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A45BC"/>
    <w:rPr>
      <w:rFonts w:ascii="Times New Roman" w:eastAsia="Times New Roman" w:hAnsi="Times New Roman" w:cs="Times New Roman"/>
      <w:b/>
      <w:sz w:val="20"/>
      <w:szCs w:val="32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2A45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2A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1"/>
    <w:rsid w:val="002A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5BC"/>
  </w:style>
  <w:style w:type="paragraph" w:styleId="Stopka">
    <w:name w:val="footer"/>
    <w:basedOn w:val="Normalny"/>
    <w:link w:val="StopkaZnak"/>
    <w:uiPriority w:val="99"/>
    <w:unhideWhenUsed/>
    <w:rsid w:val="002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BC"/>
  </w:style>
  <w:style w:type="paragraph" w:styleId="Podtytu">
    <w:name w:val="Subtitle"/>
    <w:basedOn w:val="Normalny"/>
    <w:next w:val="Normalny"/>
    <w:link w:val="PodtytuZnak"/>
    <w:qFormat/>
    <w:rsid w:val="00AD0388"/>
    <w:pPr>
      <w:spacing w:after="60" w:line="240" w:lineRule="auto"/>
      <w:jc w:val="center"/>
      <w:outlineLvl w:val="1"/>
    </w:pPr>
    <w:rPr>
      <w:rFonts w:ascii="Cambria" w:eastAsia="Arial Unicode MS" w:hAnsi="Cambria" w:cs="Arial Unicode MS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D0388"/>
    <w:rPr>
      <w:rFonts w:ascii="Cambria" w:eastAsia="Arial Unicode MS" w:hAnsi="Cambria" w:cs="Arial Unicode MS"/>
      <w:sz w:val="24"/>
      <w:szCs w:val="24"/>
      <w:lang w:eastAsia="pl-PL"/>
    </w:rPr>
  </w:style>
  <w:style w:type="character" w:customStyle="1" w:styleId="Bodytext3">
    <w:name w:val="Body text (3)_"/>
    <w:link w:val="Bodytext30"/>
    <w:rsid w:val="004F13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F1386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2929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Woynarowski</dc:creator>
  <cp:keywords/>
  <dc:description/>
  <cp:lastModifiedBy>Julia Piotrowicz</cp:lastModifiedBy>
  <cp:revision>6</cp:revision>
  <dcterms:created xsi:type="dcterms:W3CDTF">2021-09-22T13:23:00Z</dcterms:created>
  <dcterms:modified xsi:type="dcterms:W3CDTF">2023-09-06T07:06:00Z</dcterms:modified>
</cp:coreProperties>
</file>